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8"/>
          <w:szCs w:val="2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ИВИВО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Совета от 18.11.2025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y5jj61dv540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1.ЛЕСКИНА Н. </w:t>
        <w:br w:type="textWrapping"/>
        <w:t xml:space="preserve">2.  ТЫМЦЕ С.</w:t>
        <w:br w:type="textWrapping"/>
        <w:t xml:space="preserve">3.  СТЕПАНЕНКО И</w:t>
        <w:br w:type="textWrapping"/>
        <w:t xml:space="preserve">4.  СОКОЛОВА Л.</w:t>
        <w:br w:type="textWrapping"/>
        <w:t xml:space="preserve">5. ШИНКАРЕНКО Т.</w:t>
        <w:br w:type="textWrapping"/>
        <w:t xml:space="preserve">6. ТИМОШЕНКО А</w:t>
        <w:br w:type="textWrapping"/>
        <w:t xml:space="preserve">7 . ОГОРОДНЯЯ Л. </w:t>
        <w:br w:type="textWrapping"/>
        <w:t xml:space="preserve">8. БОГДАНОВА Ю</w:t>
        <w:br w:type="textWrapping"/>
        <w:t xml:space="preserve">9. БОГДАНОВ  А.</w:t>
        <w:br w:type="textWrapping"/>
        <w:t xml:space="preserve">10. БОЛДЫРЕВА Н.</w:t>
        <w:br w:type="textWrapping"/>
        <w:t xml:space="preserve">ОНЛАЙН:</w:t>
        <w:br w:type="textWrapping"/>
        <w:t xml:space="preserve">11.  КОВАЛЕНКО В.</w:t>
        <w:br w:type="textWrapping"/>
        <w:t xml:space="preserve">12. НЕСТЕРОВА Н</w:t>
        <w:br w:type="textWrapping"/>
        <w:t xml:space="preserve">13. СИДОРЕНКО С.</w:t>
        <w:br w:type="textWrapping"/>
        <w:t xml:space="preserve">14. КАРТУЗОВА Т</w:t>
        <w:br w:type="textWrapping"/>
        <w:t xml:space="preserve">15. СТЕЦЮК Т.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Вхождение вПарадигмальный Совет ИВО</w:t>
        <w:br w:type="textWrapping"/>
        <w:t xml:space="preserve">.Возжигание субъядерной субстанциональностью организаций специфики ДП. ( Рекомендация: нарабатывать Субъядерную Субстанциональность организации каждого из нас.)</w:t>
        <w:br w:type="textWrapping"/>
        <w:t xml:space="preserve">- Развёртываемся В Зале ИВАС КХ в ИВДИВО 1.073.741.760 Арх. Это 1.048.576 ИВДИВО-космос, это фиксация Реализованной Жизни.</w:t>
        <w:br w:type="textWrapping"/>
        <w:t xml:space="preserve">- Зал ИВО 1.073.741.825Арх ИВДИВО  стяжание Образа Парадигмального Совета ИВО</w:t>
        <w:br w:type="textWrapping"/>
        <w:t xml:space="preserve">- Синтез с ИВ Аватар ИВО</w:t>
        <w:br w:type="textWrapping"/>
        <w:t xml:space="preserve">- Синтез с ИВАС Илием</w:t>
        <w:br w:type="textWrapping"/>
        <w:t xml:space="preserve">- Синтез с ИВАС Олегом и ИВАС Дорой</w:t>
        <w:br w:type="textWrapping"/>
        <w:t xml:space="preserve">- Синтез с ИВАС Октаном и ИВАС Русланой</w:t>
        <w:br w:type="textWrapping"/>
        <w:t xml:space="preserve">-Синтез с ИВАС Иосифом Переход в Здание Академического Центра Синтез Философии ИВДИВО-полисе ИВО на 1 физической реальности 8193 арх ИВДИВО (10 Высший Октавный ИВДИВО-космос) на 31 этаж.</w:t>
        <w:br w:type="textWrapping"/>
        <w:t xml:space="preserve">2.Активация темы Космогенез. Это развитие эволюции космоса и космической материи которая обусловливается взаимодействием космоса и Человека.2-я часть Антропного принципа « Человек Творит космос собой».</w:t>
        <w:br w:type="textWrapping"/>
        <w:t xml:space="preserve">3. Тема: Внутренний мир во внешней Реализации.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9j5bn28hh49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Обсуждение: подготовка к написаниюпарадигмы Части Восприятие ИВО.</w:t>
        <w:br w:type="textWrapping"/>
        <w:t xml:space="preserve">Станца: </w:t>
        <w:br w:type="textWrapping"/>
        <w:t xml:space="preserve">Реализация каждого Парадигмальностью Внутренного Мира ИВОтцом.</w:t>
        <w:br w:type="textWrapping"/>
        <w:t xml:space="preserve"> Задачи:</w:t>
        <w:br w:type="textWrapping"/>
        <w:t xml:space="preserve">- Подготовка к Написанию Парадигмы Части ответственности ДП</w:t>
        <w:br w:type="textWrapping"/>
        <w:t xml:space="preserve">- Подготовка материалов для тематических сборников по разработкам ДП Подразделения  </w:t>
        <w:br w:type="textWrapping"/>
        <w:t xml:space="preserve">- Проработка Парадигмы Внутренней Философии с представлением выбранной темы на занятиях и Советах.</w:t>
        <w:br w:type="textWrapping"/>
        <w:t xml:space="preserve">-Тезисы на тему: Рост Субъектной Реализации Человека Парадигмальными Процессами Восприятия.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Составила ИВДИВО Секретарь  Тимошенко Анна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xj7fhh98b81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